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/>
        <w:jc w:val="center"/>
      </w:pPr>
      <w:r>
        <w:rPr>
          <w:rFonts w:ascii="Calibri" w:cs="Calibri" w:eastAsia="Calibri" w:hAnsi="Calibri"/>
          <w:b/>
          <w:bCs/>
          <w:color w:val="1F3A5F"/>
          <w:sz w:val="34"/>
          <w:szCs w:val="34"/>
        </w:rPr>
        <w:t xml:space="preserve">SERGE KULNEV</w:t>
      </w:r>
    </w:p>
    <w:p>
      <w:pPr>
        <w:spacing w:after="40"/>
        <w:jc w:val="center"/>
      </w:pPr>
      <w:r>
        <w:rPr>
          <w:rFonts w:ascii="Calibri" w:cs="Calibri" w:eastAsia="Calibri" w:hAnsi="Calibri"/>
          <w:sz w:val="19"/>
          <w:szCs w:val="19"/>
        </w:rPr>
        <w:t xml:space="preserve">(305) 343-4482 | </w:t>
      </w:r>
      <w:hyperlink w:history="1" r:id="rIdqoz5-kzybrzgxxln7hdhi">
        <w:r>
          <w:rPr>
            <w:rFonts w:ascii="Calibri" w:cs="Calibri" w:eastAsia="Calibri" w:hAnsi="Calibri"/>
            <w:color w:val="0563C1"/>
            <w:sz w:val="19"/>
            <w:szCs w:val="19"/>
            <w:u w:val="single"/>
          </w:rPr>
          <w:t xml:space="preserve">serge.kulnev@gmail.com</w:t>
        </w:r>
      </w:hyperlink>
      <w:r>
        <w:rPr>
          <w:rFonts w:ascii="Calibri" w:cs="Calibri" w:eastAsia="Calibri" w:hAnsi="Calibri"/>
          <w:sz w:val="19"/>
          <w:szCs w:val="19"/>
        </w:rPr>
        <w:t xml:space="preserve"> | </w:t>
      </w:r>
      <w:hyperlink w:history="1" r:id="rIdnj9g2gxz7h4recu1yb3su">
        <w:r>
          <w:rPr>
            <w:rFonts w:ascii="Calibri" w:cs="Calibri" w:eastAsia="Calibri" w:hAnsi="Calibri"/>
            <w:color w:val="0563C1"/>
            <w:sz w:val="19"/>
            <w:szCs w:val="19"/>
            <w:u w:val="single"/>
          </w:rPr>
          <w:t xml:space="preserve">LinkedIn</w:t>
        </w:r>
      </w:hyperlink>
      <w:r>
        <w:rPr>
          <w:rFonts w:ascii="Calibri" w:cs="Calibri" w:eastAsia="Calibri" w:hAnsi="Calibri"/>
          <w:sz w:val="19"/>
          <w:szCs w:val="19"/>
        </w:rPr>
        <w:t xml:space="preserve"> | </w:t>
      </w:r>
      <w:hyperlink w:history="1" r:id="rIdwwqsxr_xx9wc4k0f9bdly">
        <w:r>
          <w:rPr>
            <w:rFonts w:ascii="Calibri" w:cs="Calibri" w:eastAsia="Calibri" w:hAnsi="Calibri"/>
            <w:color w:val="0563C1"/>
            <w:sz w:val="19"/>
            <w:szCs w:val="19"/>
            <w:u w:val="single"/>
          </w:rPr>
          <w:t xml:space="preserve">sergeikulnev.com</w:t>
        </w:r>
      </w:hyperlink>
      <w:r>
        <w:rPr>
          <w:rFonts w:ascii="Calibri" w:cs="Calibri" w:eastAsia="Calibri" w:hAnsi="Calibri"/>
          <w:sz w:val="19"/>
          <w:szCs w:val="19"/>
        </w:rPr>
        <w:t xml:space="preserve"> | Austin, TX</w:t>
      </w:r>
    </w:p>
    <w:p>
      <w:pPr>
        <w:spacing w:after="50"/>
        <w:jc w:val="center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DEVOPS ENGINEER / SYSTEM ADMINISTRATOR</w:t>
      </w:r>
    </w:p>
    <w:p>
      <w:pPr>
        <w:spacing w:after="40"/>
        <w:jc w:val="both"/>
      </w:pPr>
      <w:r>
        <w:rPr>
          <w:rFonts w:ascii="Calibri" w:cs="Calibri" w:eastAsia="Calibri" w:hAnsi="Calibri"/>
          <w:sz w:val="20"/>
          <w:szCs w:val="20"/>
        </w:rPr>
        <w:t xml:space="preserve">DevOps Engineer with 10 years of experience in Linux/Windows environments, automation, and hybrid infrastructure combining AWS with on-premise VMware and bare-metal platforms, across logistics, financial services, construction, and the public sector. Proven track record building CI/CD pipelines with Jenkins and GitLab CI and managing Infrastructure as Code with Terraform and Ansible. Skilled in Docker, monitoring and observability (Zabbix, Prometheus, Grafana), and cross-functional collaboration to ensure high availability and system resilience. Willing to relocate anywhere in the US.</w:t>
      </w:r>
    </w:p>
    <w:p>
      <w:pPr>
        <w:pBdr>
          <w:bottom w:val="single" w:color="1F3A5F" w:sz="6" w:space="2"/>
        </w:pBdr>
        <w:spacing w:after="70" w:before="200"/>
      </w:pPr>
      <w:r>
        <w:rPr>
          <w:rFonts w:ascii="Calibri" w:cs="Calibri" w:eastAsia="Calibri" w:hAnsi="Calibri"/>
          <w:b/>
          <w:bCs/>
          <w:caps/>
          <w:color w:val="1F3A5F"/>
          <w:sz w:val="22"/>
          <w:szCs w:val="22"/>
        </w:rPr>
        <w:t xml:space="preserve">Core Competencies</w:t>
      </w:r>
    </w:p>
    <w:p>
      <w:pPr>
        <w:spacing w:after="3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Cloud &amp; Virtualization: </w:t>
      </w:r>
      <w:r>
        <w:rPr>
          <w:rFonts w:ascii="Calibri" w:cs="Calibri" w:eastAsia="Calibri" w:hAnsi="Calibri"/>
          <w:sz w:val="20"/>
          <w:szCs w:val="20"/>
        </w:rPr>
        <w:t xml:space="preserve">AWS (EC2, VPC, Route 53, S3, RDS, CloudWatch), Azure (AD, VMs, Storage, Virtual Desktop), Cloud.ru, VMware ESXi/vCenter, Hyper-V, Proxmox, VirtualBox</w:t>
      </w:r>
    </w:p>
    <w:p>
      <w:pPr>
        <w:spacing w:after="3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Infrastructure as Code &amp; Configuration Management: </w:t>
      </w:r>
      <w:r>
        <w:rPr>
          <w:rFonts w:ascii="Calibri" w:cs="Calibri" w:eastAsia="Calibri" w:hAnsi="Calibri"/>
          <w:sz w:val="20"/>
          <w:szCs w:val="20"/>
        </w:rPr>
        <w:t xml:space="preserve">Terraform, Ansible, AWS CloudFormation</w:t>
      </w:r>
    </w:p>
    <w:p>
      <w:pPr>
        <w:spacing w:after="3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CI/CD &amp; Automation: </w:t>
      </w:r>
      <w:r>
        <w:rPr>
          <w:rFonts w:ascii="Calibri" w:cs="Calibri" w:eastAsia="Calibri" w:hAnsi="Calibri"/>
          <w:sz w:val="20"/>
          <w:szCs w:val="20"/>
        </w:rPr>
        <w:t xml:space="preserve">Jenkins, GitLab CI, PowerShell, Bash, Python, Groovy, Ansible Playbooks</w:t>
      </w:r>
    </w:p>
    <w:p>
      <w:pPr>
        <w:spacing w:after="3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Containerization &amp; Orchestration: </w:t>
      </w:r>
      <w:r>
        <w:rPr>
          <w:rFonts w:ascii="Calibri" w:cs="Calibri" w:eastAsia="Calibri" w:hAnsi="Calibri"/>
          <w:sz w:val="20"/>
          <w:szCs w:val="20"/>
        </w:rPr>
        <w:t xml:space="preserve">Docker, Docker Swarm, Amazon ECS</w:t>
      </w:r>
    </w:p>
    <w:p>
      <w:pPr>
        <w:spacing w:after="3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Monitoring, Logging &amp; Observability: </w:t>
      </w:r>
      <w:r>
        <w:rPr>
          <w:rFonts w:ascii="Calibri" w:cs="Calibri" w:eastAsia="Calibri" w:hAnsi="Calibri"/>
          <w:sz w:val="20"/>
          <w:szCs w:val="20"/>
        </w:rPr>
        <w:t xml:space="preserve">Zabbix, Grafana, Prometheus, Azure Monitor, AWS CloudWatch</w:t>
      </w:r>
    </w:p>
    <w:p>
      <w:pPr>
        <w:spacing w:after="3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OS &amp; Server Tools: </w:t>
      </w:r>
      <w:r>
        <w:rPr>
          <w:rFonts w:ascii="Calibri" w:cs="Calibri" w:eastAsia="Calibri" w:hAnsi="Calibri"/>
          <w:sz w:val="20"/>
          <w:szCs w:val="20"/>
        </w:rPr>
        <w:t xml:space="preserve">Linux (Ubuntu, Red Hat, CentOS, Debian, FreeBSD), Windows Server (2008-2019), Active Directory (GPO, DNS, DHCP, DFS, WSUS), File/Print Services</w:t>
      </w:r>
    </w:p>
    <w:p>
      <w:pPr>
        <w:spacing w:after="3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Networking &amp; Security: </w:t>
      </w:r>
      <w:r>
        <w:rPr>
          <w:rFonts w:ascii="Calibri" w:cs="Calibri" w:eastAsia="Calibri" w:hAnsi="Calibri"/>
          <w:sz w:val="20"/>
          <w:szCs w:val="20"/>
        </w:rPr>
        <w:t xml:space="preserve">Cisco, MikroTik, VPNs, Routing &amp; Switching, Palo Alto, pfSense, FortiGate, IP/Subnetting, Firewalls, Asterisk IP Telephony, Endpoint Protection</w:t>
      </w:r>
    </w:p>
    <w:p>
      <w:pPr>
        <w:spacing w:after="3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Database &amp; Messaging: </w:t>
      </w:r>
      <w:r>
        <w:rPr>
          <w:rFonts w:ascii="Calibri" w:cs="Calibri" w:eastAsia="Calibri" w:hAnsi="Calibri"/>
          <w:sz w:val="20"/>
          <w:szCs w:val="20"/>
        </w:rPr>
        <w:t xml:space="preserve">PostgreSQL, MySQL, MS SQL Server, MongoDB, Oracle 12c/19c, ClickHouse, DB2, RabbitMQ, Kafka</w:t>
      </w:r>
    </w:p>
    <w:p>
      <w:pPr>
        <w:spacing w:after="3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Enterprise IT Tools: </w:t>
      </w:r>
      <w:r>
        <w:rPr>
          <w:rFonts w:ascii="Calibri" w:cs="Calibri" w:eastAsia="Calibri" w:hAnsi="Calibri"/>
          <w:sz w:val="20"/>
          <w:szCs w:val="20"/>
        </w:rPr>
        <w:t xml:space="preserve">Squid Proxy, Nexus Repository, Rocket.Chat, Imaging &amp; Deployment Tools, Asset Management Platforms</w:t>
      </w:r>
    </w:p>
    <w:p>
      <w:pPr>
        <w:spacing w:after="3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Professional Skills: </w:t>
      </w:r>
      <w:r>
        <w:rPr>
          <w:rFonts w:ascii="Calibri" w:cs="Calibri" w:eastAsia="Calibri" w:hAnsi="Calibri"/>
          <w:sz w:val="20"/>
          <w:szCs w:val="20"/>
        </w:rPr>
        <w:t xml:space="preserve">Incident Management, Ticketing Systems, Technical Documentation, Onboarding &amp; Training, Analytical Thinking, Adaptability, Clear Communication, Customer-Focused Troubleshooting</w:t>
      </w:r>
    </w:p>
    <w:p>
      <w:pPr>
        <w:pBdr>
          <w:bottom w:val="single" w:color="1F3A5F" w:sz="6" w:space="2"/>
        </w:pBdr>
        <w:spacing w:after="70" w:before="200"/>
      </w:pPr>
      <w:r>
        <w:rPr>
          <w:rFonts w:ascii="Calibri" w:cs="Calibri" w:eastAsia="Calibri" w:hAnsi="Calibri"/>
          <w:b/>
          <w:bCs/>
          <w:caps/>
          <w:color w:val="1F3A5F"/>
          <w:sz w:val="22"/>
          <w:szCs w:val="22"/>
        </w:rPr>
        <w:t xml:space="preserve">Professional Experience</w:t>
      </w:r>
    </w:p>
    <w:p>
      <w:pPr>
        <w:tabs>
          <w:tab w:val="right" w:pos="10720"/>
        </w:tabs>
        <w:spacing w:after="20" w:before="15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System Administrator | TIRUS INC.</w:t>
      </w:r>
      <w:r>
        <w:rPr>
          <w:rFonts w:ascii="Calibri" w:cs="Calibri" w:eastAsia="Calibri" w:hAnsi="Calibri"/>
          <w:b/>
          <w:bCs/>
          <w:sz w:val="20"/>
          <w:szCs w:val="20"/>
        </w:rPr>
        <w:tab/>
        <w:t xml:space="preserve">Apr 2024 - Present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404040"/>
          <w:sz w:val="19"/>
          <w:szCs w:val="19"/>
        </w:rPr>
        <w:t xml:space="preserve">Logistics services company offering dispatch support | Pompano Beach, FL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Lead the administration of Windows Server and Ubuntu-based systems, supporting internal dispatch teams and logistics software development environments.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Manage Windows Server, Active Directory (GPO, DNS, DHCP), and VPN/firewall systems across 60+ endpoints to ensure secure remote access for dispatchers, developers, and field drivers.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Provision and sustain VMware ESXi environments for development and testing of internal logistics software, collaborating with engineers to deploy stable releases across operational units.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Migrated internal systems to a hybrid model using AWS EC2 and S3, supporting off-site data backups and scalable file access for dispatch operations.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Monitor infrastructure performance using Zabbix and Grafana, reducing unplanned downtime by 40% through proactive alerting and regular audits.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Trained dispatchers and support staff on IT tools by documenting troubleshooting steps, strengthening onboarding and cutting helpdesk tickets by 30%.</w:t>
      </w:r>
    </w:p>
    <w:p>
      <w:pPr>
        <w:tabs>
          <w:tab w:val="right" w:pos="10720"/>
        </w:tabs>
        <w:spacing w:after="20" w:before="15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DevOps Engineer | SBERBANK</w:t>
      </w:r>
      <w:r>
        <w:rPr>
          <w:rFonts w:ascii="Calibri" w:cs="Calibri" w:eastAsia="Calibri" w:hAnsi="Calibri"/>
          <w:b/>
          <w:bCs/>
          <w:sz w:val="20"/>
          <w:szCs w:val="20"/>
        </w:rPr>
        <w:tab/>
        <w:t xml:space="preserve">Feb 2021 - Dec 2023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404040"/>
          <w:sz w:val="19"/>
          <w:szCs w:val="19"/>
        </w:rPr>
        <w:t xml:space="preserve">Prominent Eastern European banking and fintech conglomerate | Moscow, RU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Built dev, test, and load-testing infrastructure from scratch (80+ Ubuntu and Red Hat servers) for a banking application that previously had only a production environment and a partially working test stand; documented the full setup.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Automated 95% of environment provisioning and CI/CD pipelines with Ansible and Jenkins, cutting the full build-test-deploy cycle from 1.5-2 hours of manual work to 1-2 minutes.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Hardened systems and streamlined backups across all environments, reducing recovery time by 60%.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Engineered migration from Oracle and IBM WebSphere to PostgreSQL and WildFly, cutting licensing costs by $100K/year and improving system performance.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Contributed to infrastructure tool selection and procurement planning to support scalability and long-term reliability.</w:t>
      </w:r>
    </w:p>
    <w:p>
      <w:pPr>
        <w:pageBreakBefore/>
        <w:tabs>
          <w:tab w:val="right" w:pos="10720"/>
        </w:tabs>
        <w:spacing w:after="20" w:before="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System Administrator | FODD</w:t>
      </w:r>
      <w:r>
        <w:rPr>
          <w:rFonts w:ascii="Calibri" w:cs="Calibri" w:eastAsia="Calibri" w:hAnsi="Calibri"/>
          <w:b/>
          <w:bCs/>
          <w:sz w:val="20"/>
          <w:szCs w:val="20"/>
        </w:rPr>
        <w:tab/>
        <w:t xml:space="preserve">Mar 2020 - Feb 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404040"/>
          <w:sz w:val="19"/>
          <w:szCs w:val="19"/>
        </w:rPr>
        <w:t xml:space="preserve">General contractor and engineering project developer | Moscow, RU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Spearheaded Active Directory upgrade from Windows Server 2008 R2 to 2016 and enforced GPO standards, improving security and reducing login issues by 30%.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Architected and managed Palo Alto Next-Generation Firewalls (NGFW), deploying Site-to-Site IPsec VPN to Azure and configuring GlobalProtect for secure remote access.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Integrated Palo Alto with Active Directory (User-ID) to automate role-based network policies and application filtering (App-ID).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Deployed centralized monitoring with Zabbix, reducing unplanned downtime and critical incidents by 25%.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Implemented Azure AD and Azure Virtual Desktop, enabling 100% remote work during pandemic-related shutdowns.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Facilitated the launch of a new data center, from planning and cost estimation to installation and infrastructure deployment, integrating IP telephony and collaboration tools.</w:t>
      </w:r>
    </w:p>
    <w:p>
      <w:pPr>
        <w:tabs>
          <w:tab w:val="right" w:pos="10720"/>
        </w:tabs>
        <w:spacing w:after="20" w:before="15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System Administrator | TRANS MANAGEMENT</w:t>
      </w:r>
      <w:r>
        <w:rPr>
          <w:rFonts w:ascii="Calibri" w:cs="Calibri" w:eastAsia="Calibri" w:hAnsi="Calibri"/>
          <w:b/>
          <w:bCs/>
          <w:sz w:val="20"/>
          <w:szCs w:val="20"/>
        </w:rPr>
        <w:tab/>
        <w:t xml:space="preserve">Oct 2015 - Mar 2020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404040"/>
          <w:sz w:val="19"/>
          <w:szCs w:val="19"/>
        </w:rPr>
        <w:t xml:space="preserve">Engineering, project management, and energy infrastructure firm | Moscow, RU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Scaled IT infrastructure to support rapid company growth by overseeing servers, virtualization, DNS/DHCP, backups, and user account management in mixed Windows/Linux environments.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Established site-to-site MikroTik VPN connectivity and installed Asterisk IP telephony, enabling seamless inter-office communication and reducing telecom costs by over $10K/year.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Enhanced system reliability by deploying HP/Dell servers with CentOS, Debian, and Windows Server 2012/2019, and introducing 1C/PostgreSQL on Linux, cutting system downtime by 30%.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Handled IT procurement, vendor negotiations, and license compliance for 130+ endpoints, improving operational efficiency and reducing provisioning delays.</w:t>
      </w:r>
    </w:p>
    <w:p>
      <w:pPr>
        <w:pBdr>
          <w:bottom w:val="single" w:color="1F3A5F" w:sz="6" w:space="2"/>
        </w:pBdr>
        <w:spacing w:after="70" w:before="200"/>
      </w:pPr>
      <w:r>
        <w:rPr>
          <w:rFonts w:ascii="Calibri" w:cs="Calibri" w:eastAsia="Calibri" w:hAnsi="Calibri"/>
          <w:b/>
          <w:bCs/>
          <w:caps/>
          <w:color w:val="1F3A5F"/>
          <w:sz w:val="22"/>
          <w:szCs w:val="22"/>
        </w:rPr>
        <w:t xml:space="preserve">Education &amp; Certifications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Bachelor of Computer Science and Information Security</w:t>
      </w:r>
      <w:r>
        <w:rPr>
          <w:rFonts w:ascii="Calibri" w:cs="Calibri" w:eastAsia="Calibri" w:hAnsi="Calibri"/>
          <w:sz w:val="20"/>
          <w:szCs w:val="20"/>
        </w:rPr>
        <w:t xml:space="preserve"> - Moscow Finance and Law University, Russia, 2013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Red Hat OpenShift I: Containers &amp; Kubernetes (Red Hat)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MikroTik Certified Network Associate (MTCNA)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Jenkins: Automating Your Delivery Pipelines (Coursera)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Terraform Basics: Automate Provisioning of AWS EC2 Instances (Coursera)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Ansible Basics &amp; Installing WordPress on LAMP with Playbooks (Coursera)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sz w:val="20"/>
          <w:szCs w:val="20"/>
        </w:rPr>
        <w:t xml:space="preserve">Linux for Developers (Coursera)</w:t>
      </w:r>
    </w:p>
    <w:p>
      <w:pPr>
        <w:pBdr>
          <w:bottom w:val="single" w:color="1F3A5F" w:sz="6" w:space="2"/>
        </w:pBdr>
        <w:spacing w:after="70" w:before="200"/>
      </w:pPr>
      <w:r>
        <w:rPr>
          <w:rFonts w:ascii="Calibri" w:cs="Calibri" w:eastAsia="Calibri" w:hAnsi="Calibri"/>
          <w:b/>
          <w:bCs/>
          <w:caps/>
          <w:color w:val="1F3A5F"/>
          <w:sz w:val="22"/>
          <w:szCs w:val="22"/>
        </w:rPr>
        <w:t xml:space="preserve">Projects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Trucker Route</w:t>
      </w:r>
      <w:r>
        <w:rPr>
          <w:rFonts w:ascii="Calibri" w:cs="Calibri" w:eastAsia="Calibri" w:hAnsi="Calibri"/>
          <w:sz w:val="20"/>
          <w:szCs w:val="20"/>
        </w:rPr>
        <w:t xml:space="preserve"> (</w:t>
      </w:r>
      <w:hyperlink w:history="1" r:id="rIdc4xlo125dvkks1kkfmioa">
        <w:r>
          <w:rPr>
            <w:rFonts w:ascii="Calibri" w:cs="Calibri" w:eastAsia="Calibri" w:hAnsi="Calibri"/>
            <w:color w:val="0563C1"/>
            <w:sz w:val="20"/>
            <w:szCs w:val="20"/>
            <w:u w:val="single"/>
          </w:rPr>
          <w:t xml:space="preserve">trucker-route.com</w:t>
        </w:r>
      </w:hyperlink>
      <w:r>
        <w:rPr>
          <w:rFonts w:ascii="Calibri" w:cs="Calibri" w:eastAsia="Calibri" w:hAnsi="Calibri"/>
          <w:sz w:val="20"/>
          <w:szCs w:val="20"/>
        </w:rPr>
        <w:t xml:space="preserve">) - Real-time road hazard and weather monitoring platform for commercial truck drivers, aggregating live data from 40+ state DOT 511 systems, NWS, USGS, and FEMA on a single interactive map, serving 200-400 daily visitors (500+ at peak); companion iOS app on the App Store.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Corporate Chat (Rocket.Chat) with AD Integration</w:t>
      </w:r>
      <w:r>
        <w:rPr>
          <w:rFonts w:ascii="Calibri" w:cs="Calibri" w:eastAsia="Calibri" w:hAnsi="Calibri"/>
          <w:sz w:val="20"/>
          <w:szCs w:val="20"/>
        </w:rPr>
        <w:t xml:space="preserve"> - Self-hosted corporate messenger with Active Directory integration for secure remote work at FODD; Rocket.Chat, MongoDB, Nginx, TLS/Let's Encrypt.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Dev/Test Platform (80+ servers) with Automation</w:t>
      </w:r>
      <w:r>
        <w:rPr>
          <w:rFonts w:ascii="Calibri" w:cs="Calibri" w:eastAsia="Calibri" w:hAnsi="Calibri"/>
          <w:sz w:val="20"/>
          <w:szCs w:val="20"/>
        </w:rPr>
        <w:t xml:space="preserve"> - Fully automated provisioning and configuration of 80+ isolated dev/test environments at Sberbank, cutting the product build-and-deploy cycle from 1.5-2 hours of manual work to 1-2 minutes; VMware ESXi, Ansible, Jenkins, GitLab.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Nationwide Retail Store Rollout (50+ locations)</w:t>
      </w:r>
      <w:r>
        <w:rPr>
          <w:rFonts w:ascii="Calibri" w:cs="Calibri" w:eastAsia="Calibri" w:hAnsi="Calibri"/>
          <w:sz w:val="20"/>
          <w:szCs w:val="20"/>
        </w:rPr>
        <w:t xml:space="preserve"> - Standardized IT infrastructure rollout for 50+ new retail stores at Miratorg; Windows Server, Hyper-V, Active Directory, MikroTik.</w:t>
      </w:r>
    </w:p>
    <w:p>
      <w:pPr>
        <w:spacing w:before="40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More projects, including native iOS apps on the App Store, at </w:t>
      </w:r>
      <w:hyperlink w:history="1" r:id="rIdqsgqewf9c2f52euwg_1rh">
        <w:r>
          <w:rPr>
            <w:rFonts w:ascii="Calibri" w:cs="Calibri" w:eastAsia="Calibri" w:hAnsi="Calibri"/>
            <w:i/>
            <w:iCs/>
            <w:color w:val="0563C1"/>
            <w:sz w:val="20"/>
            <w:szCs w:val="20"/>
            <w:u w:val="single"/>
          </w:rPr>
          <w:t xml:space="preserve">sergeikulnev.com</w:t>
        </w:r>
      </w:hyperlink>
      <w:r>
        <w:rPr>
          <w:rFonts w:ascii="Calibri" w:cs="Calibri" w:eastAsia="Calibri" w:hAnsi="Calibri"/>
          <w:i/>
          <w:iCs/>
          <w:sz w:val="20"/>
          <w:szCs w:val="20"/>
        </w:rPr>
        <w:t xml:space="preserve">.</w:t>
      </w:r>
    </w:p>
    <w:sectPr>
      <w:pgSz w:w="12240" w:h="15840" w:orient="portrait"/>
      <w:pgMar w:top="620" w:right="760" w:bottom="620" w:left="7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74" w:hanging="137"/>
      </w:pPr>
      <w:rPr>
        <w:rFonts w:ascii="Calibri" w:cs="Calibri" w:eastAsia="Calibri" w:hAnsi="Calibri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oz5-kzybrzgxxln7hdhi" Type="http://schemas.openxmlformats.org/officeDocument/2006/relationships/hyperlink" Target="mailto:serge.kulnev@gmail.com" TargetMode="External"/><Relationship Id="rIdnj9g2gxz7h4recu1yb3su" Type="http://schemas.openxmlformats.org/officeDocument/2006/relationships/hyperlink" Target="https://www.linkedin.com/in/sergei-kulnev/" TargetMode="External"/><Relationship Id="rIdwwqsxr_xx9wc4k0f9bdly" Type="http://schemas.openxmlformats.org/officeDocument/2006/relationships/hyperlink" Target="https://sergeikulnev.com" TargetMode="External"/><Relationship Id="rIdc4xlo125dvkks1kkfmioa" Type="http://schemas.openxmlformats.org/officeDocument/2006/relationships/hyperlink" Target="https://trucker-route.com" TargetMode="External"/><Relationship Id="rIdqsgqewf9c2f52euwg_1rh" Type="http://schemas.openxmlformats.org/officeDocument/2006/relationships/hyperlink" Target="https://sergeikulnev.com" TargetMode="External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2026-08-27T01:07:27.712Z</dcterms:created>
  <dcterms:modified xsi:type="dcterms:W3CDTF">2026-08-27T01:07:27.725Z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